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84633D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84633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Myjnia dezynfektor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C2648E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C2648E">
              <w:rPr>
                <w:rFonts w:asciiTheme="minorHAnsi" w:hAnsiTheme="minorHAnsi" w:cs="Calibri"/>
                <w:sz w:val="22"/>
                <w:szCs w:val="22"/>
              </w:rPr>
              <w:t>Myjnia dezynfektor przeznaczona do dezynfekcji, pojemników na wydaliny ludzkie (kaczki, baseny, słoje, ssaki, miski nerkowate)</w:t>
            </w:r>
            <w:r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C2648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sz w:val="22"/>
                <w:szCs w:val="22"/>
              </w:rPr>
              <w:t>Możliwość mycia i dezynfekowania misek, wiaderek, misek nerkowatych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C2648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sz w:val="22"/>
                <w:szCs w:val="22"/>
              </w:rPr>
              <w:t>Pojemność́ 2 baseny i 2 kaczki na cykl (mycie i dezynfekcja)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C2648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sz w:val="22"/>
                <w:szCs w:val="22"/>
              </w:rPr>
              <w:t>Wymiary 500mm szerokość x 10</w:t>
            </w:r>
            <w:r>
              <w:rPr>
                <w:rFonts w:asciiTheme="minorHAnsi" w:hAnsiTheme="minorHAnsi"/>
                <w:sz w:val="22"/>
                <w:szCs w:val="22"/>
              </w:rPr>
              <w:t>50</w:t>
            </w:r>
            <w:r w:rsidRPr="00C2648E">
              <w:rPr>
                <w:rFonts w:asciiTheme="minorHAnsi" w:hAnsiTheme="minorHAnsi"/>
                <w:sz w:val="22"/>
                <w:szCs w:val="22"/>
              </w:rPr>
              <w:t>mm wysokość x 6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Pr="00C2648E">
              <w:rPr>
                <w:rFonts w:asciiTheme="minorHAnsi" w:hAnsiTheme="minorHAnsi"/>
                <w:sz w:val="22"/>
                <w:szCs w:val="22"/>
              </w:rPr>
              <w:t>0mm głębokość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(+/- 50mm).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C2648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sz w:val="22"/>
                <w:szCs w:val="22"/>
              </w:rPr>
              <w:t>Górny panel wykonany w tworzywa antybakteryjnego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C2648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sz w:val="22"/>
                <w:szCs w:val="22"/>
              </w:rPr>
              <w:t xml:space="preserve">Moc generatora pary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min. </w:t>
            </w:r>
            <w:r w:rsidRPr="00C2648E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C2648E">
              <w:rPr>
                <w:rFonts w:asciiTheme="minorHAnsi" w:hAnsiTheme="minorHAnsi"/>
                <w:sz w:val="22"/>
                <w:szCs w:val="22"/>
              </w:rPr>
              <w:t>00 W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C2648E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sz w:val="22"/>
                <w:szCs w:val="22"/>
              </w:rPr>
              <w:t xml:space="preserve">Moc pompy wody </w:t>
            </w:r>
            <w:r>
              <w:rPr>
                <w:rFonts w:asciiTheme="minorHAnsi" w:hAnsiTheme="minorHAnsi"/>
                <w:sz w:val="22"/>
                <w:szCs w:val="22"/>
              </w:rPr>
              <w:t>min. 70</w:t>
            </w:r>
            <w:r w:rsidRPr="00C2648E">
              <w:rPr>
                <w:rFonts w:asciiTheme="minorHAnsi" w:hAnsiTheme="minorHAnsi"/>
                <w:sz w:val="22"/>
                <w:szCs w:val="22"/>
              </w:rPr>
              <w:t>0 W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Default="00C2648E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C2648E">
              <w:rPr>
                <w:rFonts w:asciiTheme="minorHAnsi" w:hAnsiTheme="minorHAnsi"/>
                <w:sz w:val="22"/>
                <w:szCs w:val="22"/>
              </w:rPr>
              <w:t>aładunek od góry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B7B4F" w:rsidRDefault="00464F3C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C2648E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sz w:val="22"/>
                <w:szCs w:val="22"/>
              </w:rPr>
              <w:t>Automatycznie otwierana komory poprzez fotokomórkę nożną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C2648E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color w:val="000000"/>
                <w:sz w:val="22"/>
                <w:szCs w:val="22"/>
              </w:rPr>
              <w:t>Uruchamianie cyklu bezdotykowo na fotokomórkę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C2648E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Czas cyklu pomiędzy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  <w:r w:rsidRPr="00C2648E">
              <w:rPr>
                <w:rFonts w:asciiTheme="minorHAnsi" w:hAnsiTheme="minorHAnsi"/>
                <w:color w:val="000000"/>
                <w:sz w:val="22"/>
                <w:szCs w:val="22"/>
              </w:rPr>
              <w:t>-1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Pr="00C2648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minut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C2648E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color w:val="000000"/>
                <w:sz w:val="22"/>
                <w:szCs w:val="22"/>
              </w:rPr>
              <w:t>Ochrona przed przepełnieniem zbiornika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2648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648E" w:rsidRPr="001F17F2" w:rsidRDefault="00C2648E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8E" w:rsidRPr="00C2648E" w:rsidRDefault="00C2648E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2648E">
              <w:rPr>
                <w:rFonts w:asciiTheme="minorHAnsi" w:hAnsiTheme="minorHAnsi"/>
                <w:color w:val="000000"/>
                <w:sz w:val="22"/>
                <w:szCs w:val="22"/>
              </w:rPr>
              <w:t>Dysza obrotowa umieszczona pod pokrywą komory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48E" w:rsidRPr="009B7B4F" w:rsidRDefault="00C2648E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bookmarkStart w:id="1" w:name="_GoBack"/>
            <w:bookmarkEnd w:id="1"/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48E" w:rsidRPr="001F17F2" w:rsidRDefault="00C2648E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m-cy</w:t>
            </w:r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633D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48E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A5752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8</cp:revision>
  <dcterms:created xsi:type="dcterms:W3CDTF">2017-08-17T06:56:00Z</dcterms:created>
  <dcterms:modified xsi:type="dcterms:W3CDTF">2019-12-13T12:37:00Z</dcterms:modified>
</cp:coreProperties>
</file>